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12192000</wp:posOffset>
            </wp:positionV>
            <wp:extent cx="279400" cy="457200"/>
            <wp:effectExtent l="0" t="0" r="1016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8"/>
          <w:szCs w:val="28"/>
        </w:rPr>
        <w:t>第五节   生物的变异</w:t>
      </w:r>
    </w:p>
    <w:bookmarkEnd w:id="0"/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一、教学目标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知识目标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1、举例说出生物的变异现象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2、区别可遗传的变异和不可遗传的变异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3、举例说明变异对生物进化的意义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4、举例说出遗传育种在选育抗倒伏、抗锈病小麦等方面的应用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能力目标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实践探索新知的方法。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情感态度与价值观目标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通过实例，激发学生求知的欲望，促成学生用辩证的观点来分析问题</w:t>
      </w:r>
    </w:p>
    <w:p>
      <w:pPr>
        <w:tabs>
          <w:tab w:val="left" w:pos="2580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二、教学重点和难点：</w:t>
      </w:r>
      <w:r>
        <w:rPr>
          <w:rFonts w:ascii="宋体" w:hAnsi="宋体"/>
          <w:szCs w:val="21"/>
        </w:rPr>
        <w:tab/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教学重点：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1.举例说出生物的变异现象。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2.区别可遗传的变异和不可遗传的变异，并说明变异对生物进化的意义。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3.举例说出遗传育种在选育抗倒伏、抗锈病小麦等方面的应用。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教学难点：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1.举例说出生物的变异现象。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三、教学过程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（一）创设情景，导入新课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出示图片，提问：俗话说：“一母生九子，连母十个样”这样描述的是一种什么生物现象？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（二）学习新课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出示图片（形态各异的生物），引出本节的目标，学生齐声阅读目标。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自主学习，完成学案P32页“自主预习，新发现”</w:t>
      </w:r>
    </w:p>
    <w:p>
      <w:pPr>
        <w:tabs>
          <w:tab w:val="left" w:pos="2535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一、常见的生物变异现象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提问：</w:t>
      </w:r>
      <w:r>
        <w:rPr>
          <w:rFonts w:hint="eastAsia" w:ascii="宋体" w:hAnsi="宋体"/>
          <w:bCs/>
          <w:szCs w:val="21"/>
        </w:rPr>
        <w:t>在世界上能否找到一模一样的两个人？从而引出变异的概念：生物体亲代与子代之间以及子代不同个体之间存在的差异。变异现象在生物中是普遍存在的。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活动：请两位同学上台和全班同学一起做一个活动，找出这两位同学的头部以上的不同的性状。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在教师的引导下，完成活动。教师在黑板上写出其不同的性状（从视力、耳垂、眼皮、眉毛、脸型、肤色、头发颜色、直卷发等等方面）。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讨论：这些不同的性状为什么不同？是可遗传变异还是不可遗传变异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讨论：</w:t>
      </w:r>
      <w:r>
        <w:rPr>
          <w:rFonts w:hint="eastAsia" w:ascii="宋体" w:hAnsi="宋体"/>
          <w:bCs/>
          <w:szCs w:val="21"/>
        </w:rPr>
        <w:t>观察生物的变异现象，讨论生物发生变异的原因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玉米正常苗和玉米白化苗；韭菜和韭黄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引出可遗传的变异（</w:t>
      </w:r>
      <w:r>
        <w:rPr>
          <w:rFonts w:hint="eastAsia" w:ascii="宋体" w:hAnsi="宋体"/>
          <w:bCs/>
          <w:szCs w:val="21"/>
        </w:rPr>
        <w:t>由遗传物质发生变化而引起的变异，能遗传给后代</w:t>
      </w:r>
      <w:r>
        <w:rPr>
          <w:rFonts w:hint="eastAsia" w:ascii="宋体" w:hAnsi="宋体"/>
          <w:szCs w:val="21"/>
        </w:rPr>
        <w:t>）和不可遗传的变异（</w:t>
      </w:r>
      <w:r>
        <w:rPr>
          <w:rFonts w:hint="eastAsia" w:ascii="宋体" w:hAnsi="宋体"/>
          <w:bCs/>
          <w:szCs w:val="21"/>
        </w:rPr>
        <w:t>由环境引起的、遗传物质没有发生变化的变异，不会遗传给后一代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提问：</w:t>
      </w:r>
      <w:r>
        <w:rPr>
          <w:rFonts w:hint="eastAsia" w:ascii="宋体" w:hAnsi="宋体"/>
          <w:bCs/>
          <w:szCs w:val="21"/>
        </w:rPr>
        <w:t>环境变化引起的变异都是不可遗传的变异吗？教师引导。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不一定。环境变化引起的变异一般只表现在当代，这种变异是不可遗传的变异，当环境变化引起遗传物质发生改变时，产生的变异是可遗传的变异。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练习：分析下列各属于哪种变异？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１、不同人种肤色不同。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２、双胞胎兄弟俩一个长时间在室外工作导致皮肤较黑，一个长时间在室内工作导致皮肤较白。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３、把品种相同的花生种在不同环境，收获的花生大小不同。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４、南橘北枳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５、色觉正常的夫妇生了一个孩子是红绿色盲。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从而引出有利变异和不利变异，变异对生物生存和发展的意义</w:t>
      </w:r>
    </w:p>
    <w:p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变异对生物生存和发展的意义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学生阅读课本，找出其意义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如果没有变异就没有生物对环境变化的适应。如果没有可遗传的变异，就不可能产生新的生物类型。正是由于生物的遗传与变异，才使得生物界由简单到复杂，由低等到高等，不断进化与发展。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从意义引出变异在实践中的应用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三、变异在实践中的应用：培育新品种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展示幻灯片，从产奶量不同的奶牛中选择繁育出高产奶牛。分析原因：不同的奶牛控制产奶量的基因组成不同，通过人工选择可以将产量高的奶牛选择出来，这种奶牛含有控制高产奶量的遗传物质，经过繁殖，再从下一代中选择产奶量多的奶牛，最终可以得到高产奶牛。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展示幻灯片，通过杂交选择出高产抗倒伏小麦。分析原因：通过杂交，低产抗倒伏小麦把抗倒伏的基因传给了高产不抗倒伏的小麦，抗倒伏基因与高产基因组合到一起，可以产生高产抗倒伏小麦。引出袁隆平和杂交水稻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展示幻灯片，香蕉的培育引出诱变育种的概念，采用物理因素（紫外线、辐射等）或化学因素（秋水仙素等）诱导生物遗传物质变异来选育新品种。举例：无籽西瓜的培育。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展示图片，引出太空育种，利用物理因素（如宇宙射线等）诱导变异培育新品种（一种诱变育种）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课堂小结：</w:t>
      </w:r>
    </w:p>
    <w:p>
      <w:pPr>
        <w:numPr>
          <w:ilvl w:val="0"/>
          <w:numId w:val="3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教学反思：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本节课的内容比较抽象，教师给学生创设环境，让学生去探究，分析解决问题，通过实例让学生更加容易理解，由浅入深，同时也激发学生的兴趣。</w:t>
      </w:r>
    </w:p>
    <w:p>
      <w:pPr>
        <w:rPr>
          <w:rFonts w:ascii="宋体" w:hAnsi="宋体"/>
          <w:szCs w:val="21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ind w:firstLine="141" w:firstLineChars="50"/>
      <w:jc w:val="left"/>
      <w:rPr>
        <w:u w:val="single"/>
      </w:rPr>
    </w:pPr>
    <w:r>
      <w:rPr>
        <w:rFonts w:hint="eastAsia" w:ascii="隶书" w:eastAsia="隶书"/>
        <w:b/>
        <w:sz w:val="28"/>
        <w:szCs w:val="28"/>
        <w:u w:val="single"/>
      </w:rPr>
      <w:t>湖北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梯田</w:t>
    </w:r>
    <w:r>
      <w:rPr>
        <w:rFonts w:hint="eastAsia" w:ascii="隶书" w:eastAsia="隶书"/>
        <w:b/>
        <w:sz w:val="28"/>
        <w:szCs w:val="28"/>
        <w:u w:val="single"/>
      </w:rPr>
      <w:t>文化传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播</w:t>
    </w:r>
    <w:r>
      <w:rPr>
        <w:rFonts w:hint="eastAsia" w:ascii="隶书" w:eastAsia="隶书"/>
        <w:b/>
        <w:sz w:val="28"/>
        <w:szCs w:val="28"/>
        <w:u w:val="single"/>
      </w:rPr>
      <w:t xml:space="preserve">有限公司      </w:t>
    </w:r>
    <w:r>
      <w:rPr>
        <w:rFonts w:hint="eastAsia" w:ascii="隶书" w:eastAsia="隶书"/>
        <w:b/>
        <w:sz w:val="28"/>
        <w:szCs w:val="28"/>
        <w:u w:val="single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  <w:u w:val="single"/>
      </w:rPr>
      <w:t xml:space="preserve">  </w:t>
    </w:r>
    <w:r>
      <w:rPr>
        <w:rFonts w:hint="eastAsia" w:ascii="Cambria" w:hAnsi="Cambria" w:eastAsia="隶书"/>
        <w:b/>
        <w:sz w:val="28"/>
        <w:szCs w:val="28"/>
        <w:u w:val="single"/>
      </w:rPr>
      <w:t>《</w:t>
    </w:r>
    <w:r>
      <w:rPr>
        <w:rFonts w:hint="eastAsia" w:ascii="Cambria" w:hAnsi="Cambria" w:eastAsia="隶书"/>
        <w:b/>
        <w:sz w:val="28"/>
        <w:szCs w:val="28"/>
        <w:u w:val="single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  <w:u w:val="single"/>
      </w:rPr>
      <w:t>案》</w:t>
    </w:r>
    <w:r>
      <w:rPr>
        <w:rFonts w:ascii="Cambria" w:hAnsi="Cambria" w:eastAsia="隶书"/>
        <w:b/>
        <w:sz w:val="28"/>
        <w:szCs w:val="28"/>
        <w:u w:val="single"/>
      </w:rPr>
      <w:t>word</w:t>
    </w:r>
    <w:r>
      <w:rPr>
        <w:rFonts w:hint="eastAsia" w:ascii="隶书" w:eastAsia="隶书"/>
        <w:b/>
        <w:sz w:val="28"/>
        <w:szCs w:val="28"/>
        <w:u w:val="single"/>
      </w:rP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B185C"/>
    <w:multiLevelType w:val="singleLevel"/>
    <w:tmpl w:val="5B2B185C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B2B4777"/>
    <w:multiLevelType w:val="singleLevel"/>
    <w:tmpl w:val="5B2B4777"/>
    <w:lvl w:ilvl="0" w:tentative="0">
      <w:start w:val="3"/>
      <w:numFmt w:val="chineseCounting"/>
      <w:suff w:val="nothing"/>
      <w:lvlText w:val="（%1）"/>
      <w:lvlJc w:val="left"/>
    </w:lvl>
  </w:abstractNum>
  <w:abstractNum w:abstractNumId="2">
    <w:nsid w:val="5B2B47A4"/>
    <w:multiLevelType w:val="singleLevel"/>
    <w:tmpl w:val="5B2B47A4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43330E"/>
    <w:rsid w:val="003E19ED"/>
    <w:rsid w:val="00432E88"/>
    <w:rsid w:val="00C21BA0"/>
    <w:rsid w:val="00DF6DF0"/>
    <w:rsid w:val="22F11BD9"/>
    <w:rsid w:val="5343330E"/>
    <w:rsid w:val="63CC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1323</Characters>
  <Lines>11</Lines>
  <Paragraphs>3</Paragraphs>
  <TotalTime>0</TotalTime>
  <ScaleCrop>false</ScaleCrop>
  <LinksUpToDate>false</LinksUpToDate>
  <CharactersWithSpaces>1551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2020-02-24T09:16:00Z</dcterms:created>
  <dcterms:modified xsi:type="dcterms:W3CDTF">2021-01-25T03:22:00Z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